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3C" w:rsidRPr="0057008B" w:rsidRDefault="0057008B" w:rsidP="0057008B">
      <w:pPr>
        <w:pStyle w:val="Title"/>
        <w:rPr>
          <w:color w:val="auto"/>
          <w:sz w:val="40"/>
          <w:szCs w:val="40"/>
        </w:rPr>
      </w:pPr>
      <w:r w:rsidRPr="0057008B">
        <w:rPr>
          <w:color w:val="auto"/>
          <w:sz w:val="40"/>
          <w:szCs w:val="40"/>
        </w:rPr>
        <w:t xml:space="preserve">Job Description </w:t>
      </w:r>
      <w:r w:rsidR="00A02CE8">
        <w:rPr>
          <w:color w:val="auto"/>
          <w:sz w:val="40"/>
          <w:szCs w:val="40"/>
        </w:rPr>
        <w:t>|</w:t>
      </w:r>
      <w:r w:rsidR="00EB11FB">
        <w:rPr>
          <w:color w:val="auto"/>
          <w:sz w:val="40"/>
          <w:szCs w:val="40"/>
        </w:rPr>
        <w:t xml:space="preserve"> </w:t>
      </w:r>
      <w:r w:rsidR="00060E51">
        <w:rPr>
          <w:color w:val="auto"/>
          <w:sz w:val="40"/>
          <w:szCs w:val="40"/>
        </w:rPr>
        <w:t>HR Manager</w:t>
      </w:r>
    </w:p>
    <w:tbl>
      <w:tblPr>
        <w:tblW w:w="4957" w:type="pct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76"/>
        <w:gridCol w:w="6494"/>
      </w:tblGrid>
      <w:tr w:rsidR="0057008B" w:rsidRPr="00056325" w:rsidTr="00BB5108">
        <w:trPr>
          <w:gridAfter w:val="1"/>
          <w:wAfter w:w="3491" w:type="pct"/>
          <w:tblCellSpacing w:w="7" w:type="dxa"/>
          <w:jc w:val="center"/>
        </w:trPr>
        <w:tc>
          <w:tcPr>
            <w:tcW w:w="1486" w:type="pct"/>
            <w:shd w:val="clear" w:color="auto" w:fill="E5B8B7" w:themeFill="accent2" w:themeFillTint="66"/>
            <w:hideMark/>
          </w:tcPr>
          <w:p w:rsidR="0057008B" w:rsidRPr="00056325" w:rsidRDefault="00060E51" w:rsidP="0013090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i/>
                <w:sz w:val="20"/>
                <w:szCs w:val="20"/>
              </w:rPr>
              <w:t>HR Operations</w:t>
            </w:r>
          </w:p>
        </w:tc>
      </w:tr>
      <w:tr w:rsidR="0057008B" w:rsidRPr="00056325" w:rsidTr="00BB5108">
        <w:trPr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  <w:hideMark/>
          </w:tcPr>
          <w:p w:rsidR="00A44890" w:rsidRPr="00056325" w:rsidRDefault="00370916" w:rsidP="0013090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Description</w:t>
            </w:r>
          </w:p>
        </w:tc>
        <w:tc>
          <w:tcPr>
            <w:tcW w:w="3491" w:type="pct"/>
            <w:shd w:val="clear" w:color="auto" w:fill="FFFFFF" w:themeFill="background1"/>
            <w:hideMark/>
          </w:tcPr>
          <w:p w:rsidR="00060E51" w:rsidRPr="00060E51" w:rsidRDefault="00060E51" w:rsidP="00291D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</w:pPr>
            <w:r w:rsidRPr="00060E51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The human resource manager is directly responsible for the overall administration, coordination and evaluation of the human resource function.</w:t>
            </w:r>
          </w:p>
          <w:p w:rsidR="00291D77" w:rsidRDefault="00060E51" w:rsidP="00291D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The candidate</w:t>
            </w:r>
            <w:r w:rsidRPr="00060E51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 xml:space="preserve"> will take ownership of all HR matters across the company from recruitment to performance reviews, </w:t>
            </w:r>
            <w:r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trainings, formulating policies and procedures</w:t>
            </w:r>
            <w:r w:rsidRPr="00060E51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, disciplinary action</w:t>
            </w:r>
            <w:r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s</w:t>
            </w:r>
            <w:r w:rsidRPr="00060E51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, learning and development. To perform well in this role</w:t>
            </w:r>
            <w:r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, the candidate</w:t>
            </w:r>
            <w:r w:rsidRPr="00060E51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 xml:space="preserve"> should have experience as a HR Manager, or other senior roles in the HR team, and knowledge around all requirements in this role.</w:t>
            </w:r>
            <w:r w:rsidR="00370916" w:rsidRPr="00105186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B0764F" w:rsidRPr="00105186" w:rsidRDefault="00370916" w:rsidP="0006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</w:pPr>
            <w:r w:rsidRPr="00105186"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  <w:t>The position is @ ESQ Noida office.</w:t>
            </w:r>
          </w:p>
        </w:tc>
      </w:tr>
      <w:tr w:rsidR="00370916" w:rsidRPr="00056325" w:rsidTr="00D3196E">
        <w:trPr>
          <w:trHeight w:val="346"/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</w:tcPr>
          <w:p w:rsidR="00370916" w:rsidRPr="00056325" w:rsidRDefault="00370916" w:rsidP="003709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Education</w:t>
            </w:r>
          </w:p>
        </w:tc>
        <w:tc>
          <w:tcPr>
            <w:tcW w:w="3491" w:type="pct"/>
            <w:shd w:val="clear" w:color="auto" w:fill="FFFFFF" w:themeFill="background1"/>
          </w:tcPr>
          <w:p w:rsidR="00B0764F" w:rsidRPr="00D3196E" w:rsidRDefault="00D3196E" w:rsidP="00D3196E">
            <w:pPr>
              <w:spacing w:before="100" w:beforeAutospacing="1" w:after="100" w:afterAutospacing="1" w:line="240" w:lineRule="auto"/>
              <w:jc w:val="both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D3196E">
              <w:rPr>
                <w:rFonts w:ascii="Verdana" w:hAnsi="Verdana" w:cs="Arial"/>
                <w:color w:val="000000" w:themeColor="text1"/>
                <w:sz w:val="18"/>
                <w:szCs w:val="18"/>
              </w:rPr>
              <w:t>MBA in HR from a reputed institute</w:t>
            </w:r>
          </w:p>
        </w:tc>
      </w:tr>
      <w:tr w:rsidR="00370916" w:rsidRPr="00056325" w:rsidTr="00BB5108">
        <w:trPr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</w:tcPr>
          <w:p w:rsidR="00370916" w:rsidRDefault="00370916" w:rsidP="003709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Experience</w:t>
            </w:r>
          </w:p>
        </w:tc>
        <w:tc>
          <w:tcPr>
            <w:tcW w:w="3491" w:type="pct"/>
            <w:shd w:val="clear" w:color="auto" w:fill="FFFFFF" w:themeFill="background1"/>
          </w:tcPr>
          <w:p w:rsidR="00B0764F" w:rsidRPr="00105186" w:rsidRDefault="00D7410F" w:rsidP="00320AD2">
            <w:pPr>
              <w:spacing w:before="100" w:beforeAutospacing="1" w:after="100" w:afterAutospacing="1" w:line="240" w:lineRule="auto"/>
              <w:jc w:val="both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>5 –</w:t>
            </w:r>
            <w:r w:rsidR="00320AD2"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 10</w:t>
            </w: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  years</w:t>
            </w:r>
          </w:p>
        </w:tc>
      </w:tr>
      <w:tr w:rsidR="00426899" w:rsidRPr="00056325" w:rsidTr="00426899">
        <w:trPr>
          <w:trHeight w:val="466"/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</w:tcPr>
          <w:p w:rsidR="00426899" w:rsidRDefault="00426899" w:rsidP="0042689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Age</w:t>
            </w:r>
          </w:p>
        </w:tc>
        <w:tc>
          <w:tcPr>
            <w:tcW w:w="3491" w:type="pct"/>
            <w:shd w:val="clear" w:color="auto" w:fill="FFFFFF" w:themeFill="background1"/>
            <w:vAlign w:val="center"/>
          </w:tcPr>
          <w:p w:rsidR="00426899" w:rsidRPr="00105186" w:rsidRDefault="00320AD2" w:rsidP="00426899">
            <w:pPr>
              <w:spacing w:before="100" w:beforeAutospacing="1" w:after="100" w:afterAutospacing="1" w:line="240" w:lineRule="auto"/>
              <w:jc w:val="both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>25-35</w:t>
            </w:r>
            <w:r w:rsidR="00426899" w:rsidRPr="00105186">
              <w:rPr>
                <w:rFonts w:ascii="Verdana" w:hAnsi="Verdana" w:cs="Arial"/>
                <w:color w:val="000000" w:themeColor="text1"/>
                <w:sz w:val="18"/>
                <w:szCs w:val="18"/>
              </w:rPr>
              <w:t xml:space="preserve"> years</w:t>
            </w:r>
          </w:p>
        </w:tc>
      </w:tr>
      <w:tr w:rsidR="00426899" w:rsidRPr="00056325" w:rsidTr="00426899">
        <w:trPr>
          <w:trHeight w:val="466"/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</w:tcPr>
          <w:p w:rsidR="00426899" w:rsidRDefault="00426899" w:rsidP="003709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Passport</w:t>
            </w:r>
          </w:p>
        </w:tc>
        <w:tc>
          <w:tcPr>
            <w:tcW w:w="3491" w:type="pct"/>
            <w:shd w:val="clear" w:color="auto" w:fill="FFFFFF" w:themeFill="background1"/>
            <w:vAlign w:val="center"/>
          </w:tcPr>
          <w:p w:rsidR="00426899" w:rsidRPr="00105186" w:rsidRDefault="00426899" w:rsidP="00370916">
            <w:pPr>
              <w:spacing w:before="100" w:beforeAutospacing="1" w:after="100" w:afterAutospacing="1" w:line="240" w:lineRule="auto"/>
              <w:jc w:val="both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Arial"/>
                <w:color w:val="000000" w:themeColor="text1"/>
                <w:sz w:val="18"/>
                <w:szCs w:val="18"/>
              </w:rPr>
              <w:t>Mandatory</w:t>
            </w:r>
          </w:p>
        </w:tc>
      </w:tr>
      <w:tr w:rsidR="00370916" w:rsidRPr="00056325" w:rsidTr="00BB5108">
        <w:trPr>
          <w:trHeight w:val="1789"/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  <w:hideMark/>
          </w:tcPr>
          <w:p w:rsidR="00370916" w:rsidRPr="00056325" w:rsidRDefault="00370916" w:rsidP="003709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color w:val="FFFFFF"/>
                <w:sz w:val="18"/>
                <w:szCs w:val="18"/>
              </w:rPr>
            </w:pPr>
            <w:r w:rsidRPr="00A44890"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Required Skills</w:t>
            </w:r>
          </w:p>
        </w:tc>
        <w:tc>
          <w:tcPr>
            <w:tcW w:w="3491" w:type="pct"/>
            <w:shd w:val="clear" w:color="auto" w:fill="FFFFFF" w:themeFill="background1"/>
            <w:vAlign w:val="center"/>
          </w:tcPr>
          <w:p w:rsid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Experience in human resources or related field.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A </w:t>
            </w:r>
            <w:r w:rsidR="00D3196E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proven </w:t>
            </w: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track record with sourcing, recruiting and closing extraordinary talent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Strong program management skills</w:t>
            </w:r>
          </w:p>
          <w:p w:rsidR="00320AD2" w:rsidRPr="00320AD2" w:rsidRDefault="00D3196E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Ability to </w:t>
            </w:r>
            <w:r w:rsidR="00320AD2"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maintain positive relationships with colleagues.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Experience in educating and coaching staff.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Experience in conflict resolution, disciplinary processes and workplace investigations.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Experience in following </w:t>
            </w:r>
            <w:r w:rsidR="00D3196E">
              <w:rPr>
                <w:rFonts w:ascii="Verdana" w:hAnsi="Verdana" w:cs="ProximaNova-Regular"/>
                <w:color w:val="1A1A1A"/>
                <w:sz w:val="18"/>
                <w:szCs w:val="18"/>
              </w:rPr>
              <w:t>&amp;</w:t>
            </w: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 maintaining workplace privacy.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Ability to give presentations.</w:t>
            </w:r>
          </w:p>
          <w:p w:rsidR="009237B9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Competency in Microsoft applications including Word, Excel</w:t>
            </w:r>
            <w:r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ProximaNova-Regular"/>
                <w:color w:val="1A1A1A"/>
                <w:sz w:val="18"/>
                <w:szCs w:val="18"/>
              </w:rPr>
              <w:t>Powerpoint</w:t>
            </w:r>
            <w:proofErr w:type="spellEnd"/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, and Outlook.</w:t>
            </w:r>
          </w:p>
        </w:tc>
      </w:tr>
      <w:tr w:rsidR="00370916" w:rsidRPr="00056325" w:rsidTr="00BB5108">
        <w:trPr>
          <w:trHeight w:val="13"/>
          <w:tblCellSpacing w:w="7" w:type="dxa"/>
          <w:jc w:val="center"/>
        </w:trPr>
        <w:tc>
          <w:tcPr>
            <w:tcW w:w="1486" w:type="pct"/>
            <w:shd w:val="clear" w:color="auto" w:fill="D9D9D9" w:themeFill="background1" w:themeFillShade="D9"/>
            <w:vAlign w:val="center"/>
            <w:hideMark/>
          </w:tcPr>
          <w:p w:rsidR="00370916" w:rsidRPr="00056325" w:rsidRDefault="00370916" w:rsidP="0037091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t>Key Responsibilities</w:t>
            </w:r>
          </w:p>
        </w:tc>
        <w:tc>
          <w:tcPr>
            <w:tcW w:w="3491" w:type="pct"/>
            <w:shd w:val="clear" w:color="auto" w:fill="FFFFFF" w:themeFill="background1"/>
          </w:tcPr>
          <w:p w:rsid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Consistently recruiting an excellent staff.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Define consistent data-driven hiring metrics and goals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Maintaining a smooth onboarding process.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Training, counseling and coaching </w:t>
            </w:r>
            <w:r>
              <w:rPr>
                <w:rFonts w:ascii="Verdana" w:hAnsi="Verdana" w:cs="ProximaNova-Regular"/>
                <w:color w:val="1A1A1A"/>
                <w:sz w:val="18"/>
                <w:szCs w:val="18"/>
              </w:rPr>
              <w:t>ESQ</w:t>
            </w: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 staff.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Resolving conflicts through positive and professional mediation.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Carrying out necessary administrative duties.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>
              <w:rPr>
                <w:rFonts w:ascii="Verdana" w:hAnsi="Verdana" w:cs="ProximaNova-Regular"/>
                <w:color w:val="1A1A1A"/>
                <w:sz w:val="18"/>
                <w:szCs w:val="18"/>
              </w:rPr>
              <w:t>Conducting performance, KRA and financial</w:t>
            </w: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 xml:space="preserve"> reviews.</w:t>
            </w:r>
          </w:p>
          <w:p w:rsid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Developing clear policies and ensuring policy awareness.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Passionately drive results by thinking and acting quickly to ensure the long-term best interest of company objectives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Stay connected to the competitive landscape, including trends in tech recruiting and compensation</w:t>
            </w:r>
            <w:bookmarkStart w:id="0" w:name="_GoBack"/>
            <w:bookmarkEnd w:id="0"/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Creating clear and concise reports.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Giving helpful and engaging presentations.</w:t>
            </w:r>
          </w:p>
          <w:p w:rsidR="00320AD2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Handling workplace investigations, disciplinary and termination procedures.</w:t>
            </w:r>
          </w:p>
          <w:p w:rsidR="001A547F" w:rsidRPr="00320AD2" w:rsidRDefault="00320AD2" w:rsidP="00320AD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ProximaNova-Regular"/>
                <w:color w:val="1A1A1A"/>
                <w:sz w:val="18"/>
                <w:szCs w:val="18"/>
              </w:rPr>
            </w:pPr>
            <w:r w:rsidRPr="00320AD2">
              <w:rPr>
                <w:rFonts w:ascii="Verdana" w:hAnsi="Verdana" w:cs="ProximaNova-Regular"/>
                <w:color w:val="1A1A1A"/>
                <w:sz w:val="18"/>
                <w:szCs w:val="18"/>
              </w:rPr>
              <w:t>Maintaining employee and workplace privacy.</w:t>
            </w:r>
          </w:p>
        </w:tc>
      </w:tr>
      <w:tr w:rsidR="00D3196E" w:rsidRPr="00056325" w:rsidTr="00D3196E">
        <w:trPr>
          <w:trHeight w:val="13"/>
          <w:tblCellSpacing w:w="7" w:type="dxa"/>
          <w:jc w:val="center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196E" w:rsidRDefault="00D3196E" w:rsidP="00613A5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18"/>
                <w:szCs w:val="18"/>
              </w:rPr>
              <w:lastRenderedPageBreak/>
              <w:t>Shifts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196E" w:rsidRPr="00D3196E" w:rsidRDefault="00D3196E" w:rsidP="00613A5F">
            <w:pPr>
              <w:pStyle w:val="yiv706931185msonormal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Verdana" w:eastAsiaTheme="minorHAnsi" w:hAnsi="Verdana" w:cs="ProximaNova-Regular"/>
                <w:color w:val="1A1A1A"/>
                <w:sz w:val="18"/>
                <w:szCs w:val="18"/>
              </w:rPr>
            </w:pPr>
            <w:r w:rsidRPr="00D3196E">
              <w:rPr>
                <w:rFonts w:ascii="Verdana" w:eastAsiaTheme="minorHAnsi" w:hAnsi="Verdana" w:cs="ProximaNova-Regular"/>
                <w:color w:val="1A1A1A"/>
                <w:sz w:val="18"/>
                <w:szCs w:val="18"/>
              </w:rPr>
              <w:t>No</w:t>
            </w:r>
          </w:p>
        </w:tc>
      </w:tr>
    </w:tbl>
    <w:p w:rsidR="0057008B" w:rsidRDefault="0057008B" w:rsidP="00FC765E"/>
    <w:sectPr w:rsidR="0057008B" w:rsidSect="00BB4B3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ED" w:rsidRDefault="00F971ED" w:rsidP="003E3302">
      <w:pPr>
        <w:spacing w:after="0" w:line="240" w:lineRule="auto"/>
      </w:pPr>
      <w:r>
        <w:separator/>
      </w:r>
    </w:p>
  </w:endnote>
  <w:endnote w:type="continuationSeparator" w:id="0">
    <w:p w:rsidR="00F971ED" w:rsidRDefault="00F971ED" w:rsidP="003E3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roximaNova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302" w:rsidRDefault="003E3302" w:rsidP="003E3302">
    <w:pPr>
      <w:pStyle w:val="Footer"/>
    </w:pPr>
    <w:r>
      <w:t>Confidential</w:t>
    </w:r>
    <w:r>
      <w:tab/>
      <w:t xml:space="preserve"> </w:t>
    </w:r>
    <w:sdt>
      <w:sdtPr>
        <w:id w:val="-181093092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96E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E3302" w:rsidRPr="003E3302" w:rsidRDefault="003E3302" w:rsidP="003E3302">
    <w:pPr>
      <w:pStyle w:val="Footer"/>
      <w:tabs>
        <w:tab w:val="clear" w:pos="9360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ED" w:rsidRDefault="00F971ED" w:rsidP="003E3302">
      <w:pPr>
        <w:spacing w:after="0" w:line="240" w:lineRule="auto"/>
      </w:pPr>
      <w:r>
        <w:separator/>
      </w:r>
    </w:p>
  </w:footnote>
  <w:footnote w:type="continuationSeparator" w:id="0">
    <w:p w:rsidR="00F971ED" w:rsidRDefault="00F971ED" w:rsidP="003E3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302" w:rsidRPr="003E3302" w:rsidRDefault="003E3302">
    <w:pPr>
      <w:pStyle w:val="Header"/>
      <w:rPr>
        <w:rFonts w:ascii="Verdana" w:hAnsi="Verdana"/>
      </w:rPr>
    </w:pPr>
    <w:r w:rsidRPr="003E3302">
      <w:rPr>
        <w:rFonts w:ascii="Verdana" w:hAnsi="Verdana"/>
        <w:noProof/>
      </w:rPr>
      <w:drawing>
        <wp:anchor distT="0" distB="0" distL="114300" distR="114300" simplePos="0" relativeHeight="251658240" behindDoc="0" locked="0" layoutInCell="1" allowOverlap="1" wp14:anchorId="2F930A0C" wp14:editId="36F544FA">
          <wp:simplePos x="0" y="0"/>
          <wp:positionH relativeFrom="margin">
            <wp:posOffset>4942840</wp:posOffset>
          </wp:positionH>
          <wp:positionV relativeFrom="paragraph">
            <wp:posOffset>-57150</wp:posOffset>
          </wp:positionV>
          <wp:extent cx="1003935" cy="466725"/>
          <wp:effectExtent l="0" t="0" r="0" b="0"/>
          <wp:wrapThrough wrapText="bothSides">
            <wp:wrapPolygon edited="0">
              <wp:start x="15575" y="0"/>
              <wp:lineTo x="0" y="7053"/>
              <wp:lineTo x="0" y="19396"/>
              <wp:lineTo x="17214" y="21159"/>
              <wp:lineTo x="19674" y="21159"/>
              <wp:lineTo x="19674" y="14106"/>
              <wp:lineTo x="21313" y="1763"/>
              <wp:lineTo x="21313" y="0"/>
              <wp:lineTo x="15575" y="0"/>
            </wp:wrapPolygon>
          </wp:wrapThrough>
          <wp:docPr id="239" name="Picture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93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5FC4"/>
    <w:multiLevelType w:val="hybridMultilevel"/>
    <w:tmpl w:val="60D2D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E7CFF"/>
    <w:multiLevelType w:val="hybridMultilevel"/>
    <w:tmpl w:val="1F7C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24E01"/>
    <w:multiLevelType w:val="hybridMultilevel"/>
    <w:tmpl w:val="8094481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FC24FAA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466E41"/>
    <w:multiLevelType w:val="hybridMultilevel"/>
    <w:tmpl w:val="EEB09B0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21D350A6"/>
    <w:multiLevelType w:val="multilevel"/>
    <w:tmpl w:val="6DD27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8212133"/>
    <w:multiLevelType w:val="hybridMultilevel"/>
    <w:tmpl w:val="BF64CFB0"/>
    <w:lvl w:ilvl="0" w:tplc="2FD20B72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A54933"/>
    <w:multiLevelType w:val="hybridMultilevel"/>
    <w:tmpl w:val="6472ED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F83A1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206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C616D1"/>
    <w:multiLevelType w:val="hybridMultilevel"/>
    <w:tmpl w:val="2D2C81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AC7377"/>
    <w:multiLevelType w:val="multilevel"/>
    <w:tmpl w:val="DE32B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A33AD4"/>
    <w:multiLevelType w:val="multilevel"/>
    <w:tmpl w:val="1D30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003CD5"/>
    <w:multiLevelType w:val="multilevel"/>
    <w:tmpl w:val="06B6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F051F35"/>
    <w:multiLevelType w:val="hybridMultilevel"/>
    <w:tmpl w:val="CB145EE8"/>
    <w:lvl w:ilvl="0" w:tplc="2FD20B72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7565F"/>
    <w:multiLevelType w:val="hybridMultilevel"/>
    <w:tmpl w:val="A87E8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487054"/>
    <w:multiLevelType w:val="hybridMultilevel"/>
    <w:tmpl w:val="146E4574"/>
    <w:lvl w:ilvl="0" w:tplc="2FD20B72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D063C"/>
    <w:multiLevelType w:val="hybridMultilevel"/>
    <w:tmpl w:val="1AC09F48"/>
    <w:lvl w:ilvl="0" w:tplc="D9BA5FF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D7D7E"/>
    <w:multiLevelType w:val="hybridMultilevel"/>
    <w:tmpl w:val="4F747A82"/>
    <w:lvl w:ilvl="0" w:tplc="2FD20B72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3"/>
  </w:num>
  <w:num w:numId="6">
    <w:abstractNumId w:val="15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11"/>
  </w:num>
  <w:num w:numId="11">
    <w:abstractNumId w:val="5"/>
  </w:num>
  <w:num w:numId="12">
    <w:abstractNumId w:val="13"/>
  </w:num>
  <w:num w:numId="13">
    <w:abstractNumId w:val="8"/>
  </w:num>
  <w:num w:numId="14">
    <w:abstractNumId w:val="7"/>
  </w:num>
  <w:num w:numId="15">
    <w:abstractNumId w:val="10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25"/>
    <w:rsid w:val="000056C2"/>
    <w:rsid w:val="00026127"/>
    <w:rsid w:val="00027C44"/>
    <w:rsid w:val="00046598"/>
    <w:rsid w:val="00056325"/>
    <w:rsid w:val="00060E51"/>
    <w:rsid w:val="00071D6D"/>
    <w:rsid w:val="000B5C8B"/>
    <w:rsid w:val="000C216D"/>
    <w:rsid w:val="000E40AC"/>
    <w:rsid w:val="000F14D9"/>
    <w:rsid w:val="000F1C14"/>
    <w:rsid w:val="000F46A0"/>
    <w:rsid w:val="001023F4"/>
    <w:rsid w:val="00105186"/>
    <w:rsid w:val="00136CC9"/>
    <w:rsid w:val="00164CC4"/>
    <w:rsid w:val="00184A6B"/>
    <w:rsid w:val="001A547F"/>
    <w:rsid w:val="001C43F1"/>
    <w:rsid w:val="001E0BA4"/>
    <w:rsid w:val="001E24A2"/>
    <w:rsid w:val="00220266"/>
    <w:rsid w:val="0022033D"/>
    <w:rsid w:val="00255EA5"/>
    <w:rsid w:val="002612B8"/>
    <w:rsid w:val="00276D36"/>
    <w:rsid w:val="00285463"/>
    <w:rsid w:val="00291D77"/>
    <w:rsid w:val="002D7C35"/>
    <w:rsid w:val="00306219"/>
    <w:rsid w:val="00312596"/>
    <w:rsid w:val="00320AD2"/>
    <w:rsid w:val="00350BB3"/>
    <w:rsid w:val="00370916"/>
    <w:rsid w:val="00386E73"/>
    <w:rsid w:val="003B2C5C"/>
    <w:rsid w:val="003D394A"/>
    <w:rsid w:val="003E3302"/>
    <w:rsid w:val="0042083A"/>
    <w:rsid w:val="00426899"/>
    <w:rsid w:val="0042711C"/>
    <w:rsid w:val="00465355"/>
    <w:rsid w:val="00476C7B"/>
    <w:rsid w:val="0049677C"/>
    <w:rsid w:val="004A2966"/>
    <w:rsid w:val="004C401E"/>
    <w:rsid w:val="004C6898"/>
    <w:rsid w:val="004F0BDA"/>
    <w:rsid w:val="004F2265"/>
    <w:rsid w:val="004F2D57"/>
    <w:rsid w:val="00503BEC"/>
    <w:rsid w:val="00504D38"/>
    <w:rsid w:val="00505170"/>
    <w:rsid w:val="0057008B"/>
    <w:rsid w:val="00570B40"/>
    <w:rsid w:val="005873D3"/>
    <w:rsid w:val="00590379"/>
    <w:rsid w:val="005B6D83"/>
    <w:rsid w:val="005C180E"/>
    <w:rsid w:val="005C3947"/>
    <w:rsid w:val="00632F98"/>
    <w:rsid w:val="006337CA"/>
    <w:rsid w:val="00642941"/>
    <w:rsid w:val="0069731B"/>
    <w:rsid w:val="006E0025"/>
    <w:rsid w:val="006E0D0B"/>
    <w:rsid w:val="0072753C"/>
    <w:rsid w:val="00731715"/>
    <w:rsid w:val="00734135"/>
    <w:rsid w:val="00780834"/>
    <w:rsid w:val="007946D8"/>
    <w:rsid w:val="007A3D02"/>
    <w:rsid w:val="007A50F5"/>
    <w:rsid w:val="007B071E"/>
    <w:rsid w:val="007C3B44"/>
    <w:rsid w:val="007F4A29"/>
    <w:rsid w:val="007F562A"/>
    <w:rsid w:val="00804030"/>
    <w:rsid w:val="00810911"/>
    <w:rsid w:val="00813F31"/>
    <w:rsid w:val="00824ED5"/>
    <w:rsid w:val="0083099F"/>
    <w:rsid w:val="00835804"/>
    <w:rsid w:val="00874E13"/>
    <w:rsid w:val="00887F7B"/>
    <w:rsid w:val="008C77AC"/>
    <w:rsid w:val="008E17C9"/>
    <w:rsid w:val="009237B9"/>
    <w:rsid w:val="00934C78"/>
    <w:rsid w:val="00971C63"/>
    <w:rsid w:val="0097235C"/>
    <w:rsid w:val="009A4551"/>
    <w:rsid w:val="009C118C"/>
    <w:rsid w:val="009C660F"/>
    <w:rsid w:val="00A02CE8"/>
    <w:rsid w:val="00A317E4"/>
    <w:rsid w:val="00A44890"/>
    <w:rsid w:val="00A54D29"/>
    <w:rsid w:val="00AA1816"/>
    <w:rsid w:val="00AC0A31"/>
    <w:rsid w:val="00AE5B6C"/>
    <w:rsid w:val="00AF743F"/>
    <w:rsid w:val="00B0764F"/>
    <w:rsid w:val="00B1471F"/>
    <w:rsid w:val="00B214A7"/>
    <w:rsid w:val="00B52FD4"/>
    <w:rsid w:val="00B868B0"/>
    <w:rsid w:val="00BA6517"/>
    <w:rsid w:val="00BB4B3C"/>
    <w:rsid w:val="00BB5108"/>
    <w:rsid w:val="00BF072A"/>
    <w:rsid w:val="00BF2677"/>
    <w:rsid w:val="00C07EDA"/>
    <w:rsid w:val="00C81D12"/>
    <w:rsid w:val="00C851F0"/>
    <w:rsid w:val="00CC59C4"/>
    <w:rsid w:val="00CF009D"/>
    <w:rsid w:val="00D00217"/>
    <w:rsid w:val="00D3196E"/>
    <w:rsid w:val="00D357BB"/>
    <w:rsid w:val="00D4305F"/>
    <w:rsid w:val="00D7410F"/>
    <w:rsid w:val="00D91DD2"/>
    <w:rsid w:val="00DA3582"/>
    <w:rsid w:val="00DA4AA6"/>
    <w:rsid w:val="00E41B50"/>
    <w:rsid w:val="00E7430C"/>
    <w:rsid w:val="00E84361"/>
    <w:rsid w:val="00E945FA"/>
    <w:rsid w:val="00E95742"/>
    <w:rsid w:val="00E96E4F"/>
    <w:rsid w:val="00EA0586"/>
    <w:rsid w:val="00EB11FB"/>
    <w:rsid w:val="00EB3917"/>
    <w:rsid w:val="00EC78CD"/>
    <w:rsid w:val="00EE10ED"/>
    <w:rsid w:val="00EE3E72"/>
    <w:rsid w:val="00F20D87"/>
    <w:rsid w:val="00F24A52"/>
    <w:rsid w:val="00F3027F"/>
    <w:rsid w:val="00F36FF1"/>
    <w:rsid w:val="00F50621"/>
    <w:rsid w:val="00F54672"/>
    <w:rsid w:val="00F92869"/>
    <w:rsid w:val="00F971ED"/>
    <w:rsid w:val="00FC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C80ECE-07FC-4E3A-BFA2-FEC97CA1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6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56325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700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00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C216D"/>
    <w:pPr>
      <w:ind w:left="720"/>
      <w:contextualSpacing/>
    </w:pPr>
  </w:style>
  <w:style w:type="paragraph" w:customStyle="1" w:styleId="yiv706931185msonormal">
    <w:name w:val="yiv706931185msonormal"/>
    <w:basedOn w:val="Normal"/>
    <w:rsid w:val="0082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3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02"/>
  </w:style>
  <w:style w:type="paragraph" w:styleId="Footer">
    <w:name w:val="footer"/>
    <w:basedOn w:val="Normal"/>
    <w:link w:val="FooterChar"/>
    <w:uiPriority w:val="99"/>
    <w:unhideWhenUsed/>
    <w:rsid w:val="003E33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Krishan</cp:lastModifiedBy>
  <cp:revision>6</cp:revision>
  <cp:lastPrinted>2011-10-10T15:29:00Z</cp:lastPrinted>
  <dcterms:created xsi:type="dcterms:W3CDTF">2019-08-01T08:00:00Z</dcterms:created>
  <dcterms:modified xsi:type="dcterms:W3CDTF">2019-08-28T10:05:00Z</dcterms:modified>
</cp:coreProperties>
</file>